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CCD" w:rsidRDefault="00825926">
      <w:pPr>
        <w:spacing w:after="0"/>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ДОГОВІР</w:t>
      </w:r>
    </w:p>
    <w:p w:rsidR="00261CCD" w:rsidRDefault="00825926">
      <w:pPr>
        <w:spacing w:after="0"/>
        <w:jc w:val="center"/>
        <w:rPr>
          <w:rFonts w:ascii="Times New Roman" w:hAnsi="Times New Roman" w:cs="Times New Roman"/>
          <w:b/>
          <w:bCs/>
          <w:sz w:val="24"/>
          <w:szCs w:val="24"/>
        </w:rPr>
      </w:pPr>
      <w:r>
        <w:rPr>
          <w:rFonts w:ascii="Times New Roman" w:hAnsi="Times New Roman" w:cs="Times New Roman"/>
          <w:b/>
          <w:bCs/>
          <w:sz w:val="24"/>
          <w:szCs w:val="24"/>
        </w:rPr>
        <w:t>про постачання електричної енергії споживачу</w:t>
      </w:r>
    </w:p>
    <w:p w:rsidR="00261CCD" w:rsidRDefault="00825926">
      <w:pPr>
        <w:spacing w:after="0"/>
        <w:jc w:val="center"/>
        <w:rPr>
          <w:rFonts w:ascii="Times New Roman" w:hAnsi="Times New Roman" w:cs="Times New Roman"/>
          <w:b/>
          <w:bCs/>
          <w:sz w:val="24"/>
          <w:szCs w:val="24"/>
        </w:rPr>
      </w:pPr>
      <w:r>
        <w:rPr>
          <w:rFonts w:ascii="Times New Roman" w:hAnsi="Times New Roman" w:cs="Times New Roman"/>
          <w:b/>
          <w:bCs/>
          <w:sz w:val="24"/>
          <w:szCs w:val="24"/>
        </w:rPr>
        <w:t>№________</w:t>
      </w:r>
    </w:p>
    <w:p w:rsidR="00261CCD" w:rsidRDefault="00825926">
      <w:pPr>
        <w:spacing w:after="0"/>
        <w:jc w:val="both"/>
        <w:rPr>
          <w:rFonts w:ascii="Times New Roman" w:hAnsi="Times New Roman" w:cs="Times New Roman"/>
          <w:b/>
          <w:bCs/>
          <w:sz w:val="24"/>
          <w:szCs w:val="24"/>
        </w:rPr>
      </w:pPr>
      <w:r>
        <w:rPr>
          <w:rFonts w:ascii="Times New Roman" w:hAnsi="Times New Roman" w:cs="Times New Roman"/>
          <w:b/>
          <w:bCs/>
          <w:sz w:val="24"/>
          <w:szCs w:val="24"/>
        </w:rPr>
        <w:t>м. Ужгород                                                                                             «____»______202___р.</w:t>
      </w:r>
    </w:p>
    <w:p w:rsidR="00261CCD" w:rsidRDefault="00261CCD">
      <w:pPr>
        <w:spacing w:after="0"/>
        <w:jc w:val="both"/>
        <w:rPr>
          <w:rFonts w:ascii="Times New Roman" w:hAnsi="Times New Roman" w:cs="Times New Roman"/>
          <w:b/>
          <w:bCs/>
          <w:sz w:val="24"/>
          <w:szCs w:val="24"/>
        </w:rPr>
      </w:pPr>
    </w:p>
    <w:p w:rsidR="00261CCD" w:rsidRDefault="00825926">
      <w:pPr>
        <w:spacing w:after="0"/>
        <w:ind w:firstLine="567"/>
        <w:jc w:val="both"/>
      </w:pPr>
      <w:r>
        <w:rPr>
          <w:rFonts w:ascii="Times New Roman" w:hAnsi="Times New Roman" w:cs="Times New Roman"/>
          <w:b/>
          <w:bCs/>
          <w:sz w:val="24"/>
          <w:szCs w:val="24"/>
        </w:rPr>
        <w:t>ТОВАРИСТВО З ОБМЕЖЕНОЮ ВІДПОВІДАЛЬНІСТЮ «ТОЛК</w:t>
      </w:r>
      <w:r w:rsidRPr="00825926">
        <w:rPr>
          <w:rFonts w:ascii="Times New Roman" w:hAnsi="Times New Roman" w:cs="Times New Roman"/>
          <w:b/>
          <w:bCs/>
          <w:sz w:val="24"/>
          <w:szCs w:val="24"/>
        </w:rPr>
        <w:t xml:space="preserve"> </w:t>
      </w:r>
      <w:r>
        <w:rPr>
          <w:rFonts w:ascii="Times New Roman" w:hAnsi="Times New Roman" w:cs="Times New Roman"/>
          <w:b/>
          <w:bCs/>
          <w:sz w:val="24"/>
          <w:szCs w:val="24"/>
        </w:rPr>
        <w:t>УКРАЇНА»,</w:t>
      </w:r>
      <w:r>
        <w:t xml:space="preserve"> </w:t>
      </w:r>
      <w:r>
        <w:rPr>
          <w:rFonts w:ascii="Times New Roman" w:hAnsi="Times New Roman" w:cs="Times New Roman"/>
          <w:sz w:val="24"/>
          <w:szCs w:val="24"/>
        </w:rPr>
        <w:t>що здійснює діяльність на підставі ліцензії на право провадження господарської діяльності з постачання електричної енергії споживачу, (відповідно до Постанови НКРЕКП від «____»____________ ______ року №_______) (далі Постачальник), в особі________________________________________________________________________, що діє на підставі ___________________________________________________________ та</w:t>
      </w:r>
    </w:p>
    <w:p w:rsidR="00261CCD" w:rsidRDefault="00825926">
      <w:pPr>
        <w:spacing w:after="0"/>
        <w:jc w:val="both"/>
      </w:pPr>
      <w:r>
        <w:rPr>
          <w:rFonts w:ascii="Times New Roman" w:hAnsi="Times New Roman" w:cs="Times New Roman"/>
          <w:sz w:val="24"/>
          <w:szCs w:val="24"/>
        </w:rPr>
        <w:t xml:space="preserve">_____________________________________________________________________________ (далі – Споживач), в особі _______________________________________________, що діє на підставі _____________________________________________________(далі – </w:t>
      </w:r>
      <w:proofErr w:type="spellStart"/>
      <w:r>
        <w:rPr>
          <w:rFonts w:ascii="Times New Roman" w:hAnsi="Times New Roman" w:cs="Times New Roman"/>
          <w:sz w:val="24"/>
          <w:szCs w:val="24"/>
        </w:rPr>
        <w:t>Cторони</w:t>
      </w:r>
      <w:proofErr w:type="spellEnd"/>
      <w:r>
        <w:rPr>
          <w:rFonts w:ascii="Times New Roman" w:hAnsi="Times New Roman" w:cs="Times New Roman"/>
          <w:sz w:val="24"/>
          <w:szCs w:val="24"/>
        </w:rPr>
        <w:t>), уклали цей договір про постачання електричної енергії споживачу  (далі - Договір) про таке.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pStyle w:val="a9"/>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1.Загальні положення</w:t>
      </w:r>
    </w:p>
    <w:p w:rsidR="00261CCD" w:rsidRDefault="00825926">
      <w:pPr>
        <w:spacing w:after="0"/>
        <w:jc w:val="both"/>
      </w:pPr>
      <w:r>
        <w:rPr>
          <w:rFonts w:ascii="Times New Roman" w:hAnsi="Times New Roman" w:cs="Times New Roman"/>
          <w:sz w:val="24"/>
          <w:szCs w:val="24"/>
        </w:rPr>
        <w:t xml:space="preserve">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 який розміщений в мережі Інтернет на сайті </w:t>
      </w:r>
      <w:hyperlink r:id="rId5">
        <w:r>
          <w:rPr>
            <w:rFonts w:ascii="Times New Roman" w:hAnsi="Times New Roman" w:cs="Times New Roman"/>
            <w:sz w:val="24"/>
            <w:szCs w:val="24"/>
          </w:rPr>
          <w:t>https://zez.tolk.ua</w:t>
        </w:r>
      </w:hyperlink>
      <w:r>
        <w:rPr>
          <w:rFonts w:ascii="Times New Roman" w:hAnsi="Times New Roman" w:cs="Times New Roman"/>
          <w:sz w:val="24"/>
          <w:szCs w:val="24"/>
        </w:rPr>
        <w:t xml:space="preserve">. Цей Договір може бути укладений шляхом приєднання Споживача до Договору, а саме: підписання ним цього Договору та/або Заяви-приєднання та/або Комерційної пропозиції та/або в порядку передбаченому </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 2 п. 1.2.15 Правил роздрібного ринку електричної енергії затверджених постановою НКРЕКП від 14.03.2018р. № 312. Умови договору можуть змінюватися в порядку, визначеному законодавством або цим Договором.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jc w:val="both"/>
      </w:pPr>
      <w:r>
        <w:rPr>
          <w:rFonts w:ascii="Times New Roman" w:hAnsi="Times New Roman" w:cs="Times New Roman"/>
          <w:sz w:val="24"/>
          <w:szCs w:val="24"/>
        </w:rPr>
        <w:t>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 Далі по тексту цього Договору Постачальник або Споживач іменуються Сторона, а разом - Сторони.</w:t>
      </w:r>
      <w:r>
        <w:rPr>
          <w:rFonts w:ascii="Times New Roman" w:hAnsi="Times New Roman" w:cs="Times New Roman"/>
          <w:sz w:val="24"/>
          <w:szCs w:val="24"/>
        </w:rPr>
        <w:tab/>
      </w:r>
    </w:p>
    <w:p w:rsidR="00261CCD" w:rsidRDefault="00825926">
      <w:pPr>
        <w:spacing w:after="0"/>
        <w:jc w:val="center"/>
        <w:rPr>
          <w:rFonts w:ascii="Times New Roman" w:hAnsi="Times New Roman" w:cs="Times New Roman"/>
          <w:b/>
          <w:bCs/>
          <w:sz w:val="24"/>
          <w:szCs w:val="24"/>
        </w:rPr>
      </w:pPr>
      <w:r>
        <w:rPr>
          <w:rFonts w:ascii="Times New Roman" w:hAnsi="Times New Roman" w:cs="Times New Roman"/>
          <w:b/>
          <w:bCs/>
          <w:sz w:val="24"/>
          <w:szCs w:val="24"/>
        </w:rPr>
        <w:t>2. Предмет Договору</w:t>
      </w:r>
    </w:p>
    <w:p w:rsidR="00261CCD" w:rsidRDefault="00825926">
      <w:pPr>
        <w:spacing w:after="0"/>
        <w:jc w:val="both"/>
        <w:rPr>
          <w:rFonts w:ascii="Times New Roman" w:hAnsi="Times New Roman" w:cs="Times New Roman"/>
          <w:sz w:val="24"/>
          <w:szCs w:val="24"/>
        </w:rPr>
      </w:pPr>
      <w:r>
        <w:rPr>
          <w:rFonts w:ascii="Times New Roman" w:hAnsi="Times New Roman" w:cs="Times New Roman"/>
          <w:sz w:val="24"/>
          <w:szCs w:val="24"/>
        </w:rPr>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2.2. Постачання електричної енергії споживачу здійснюється, якщо: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1) об’єкт Споживача підключений до мереж Оператора системи у встановленому законодавством порядку;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2) Постачальник за договором з Оператором системи отримав доступ до мереж та можливість продажу електричної енергії на території діяльності Оператора системи розподілу;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3) Споживач є стороною діючого договору про надання послуг з розподілу/передачі електричної енергії Споживачу;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за усіма точками комерційного обліку на об’єкті (об’єктах) Споживача, за якими здійснюється (планується) постачання електричної енергії, укладено договір про надання послуг комерційного обліку електричної енергії, крім випадків, коли роль постачальника послуг комерційного обліку виконує Оператор системи розподілу, до мереж якого приєднаний цей Споживач;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відсутній факт припинення/призупинення постачання електричної енергії або надання послуг з розподілу/передачі електричної енергії у випадках, передбачених законодавством у сфері енергетики;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відсутня прострочена заборгованість за договорами про постачання електричної енергії або про надання послуг з розподілу/передачі електричної енергії;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Споживач відповідає критеріям обраної ним комерційної пропозиції.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Умови постачання</w:t>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Початком постачання електричної енергії Споживачу є дата, зазначена в заяві-приєднанні, яка є додатком 1 до цього Договору, якщо інша дата не визначена комерційною пропозицією, але в будь-якому випадку не раніше початку строку дії Договору.</w:t>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Строк дії цього Договору зазначено у розділі 13 Договору.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 Права, обов’язки та відповідальність Сторін зазначені у розділах 6,7 та 9 відповідно Договору.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Якість постачання електричної енергії</w:t>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w:t>
      </w:r>
      <w:r>
        <w:rPr>
          <w:rFonts w:ascii="Times New Roman" w:hAnsi="Times New Roman" w:cs="Times New Roman"/>
          <w:sz w:val="24"/>
          <w:szCs w:val="24"/>
        </w:rPr>
        <w:tab/>
      </w:r>
    </w:p>
    <w:p w:rsidR="00261CCD" w:rsidRDefault="008259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Ціна, порядок обліку та оплати електричної енергії</w:t>
      </w:r>
    </w:p>
    <w:p w:rsidR="00261CCD" w:rsidRDefault="00825926">
      <w:pPr>
        <w:spacing w:after="0" w:line="240" w:lineRule="auto"/>
        <w:jc w:val="both"/>
      </w:pPr>
      <w:r>
        <w:rPr>
          <w:rFonts w:ascii="Times New Roman" w:hAnsi="Times New Roman" w:cs="Times New Roman"/>
          <w:sz w:val="24"/>
          <w:szCs w:val="24"/>
        </w:rPr>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rsidR="00261CCD" w:rsidRDefault="00825926">
      <w:pPr>
        <w:spacing w:after="0" w:line="240" w:lineRule="auto"/>
        <w:jc w:val="both"/>
      </w:pPr>
      <w:r>
        <w:rPr>
          <w:rFonts w:ascii="Times New Roman" w:hAnsi="Times New Roman" w:cs="Times New Roman"/>
          <w:sz w:val="24"/>
          <w:szCs w:val="24"/>
        </w:rPr>
        <w:t>У разі надання у встановленому порядку Постачальником Споживачу повідомлення про зміни умов цього Договору (у тому числі зміну ціни),що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повідомлені дати зміни його умов (але не раніше ніж через 20 днів від дня надання Споживачу повідомлення):</w:t>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розірваним (без штрафних санкцій) за ініціативою Споживача - у разі надання Постачальнику письмової заяви Споживача про незгоду/неприйняття змін;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2) зміненим на запропонованих Постачальником умовах - якщо Споживач не надав Постачальнику письмову заяву про незгоду/неприйняття змін.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5.2. Спосіб визначення ціни (тарифу) електричної енергії зазначається в комерційній пропозиції Постачальника. Для одного об'єкта споживання (площадки вимірювання) застосовується один спосіб визначення ціни електричної енергії.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t xml:space="preserve">5.3. </w:t>
      </w:r>
      <w:r>
        <w:rPr>
          <w:rFonts w:ascii="Times New Roman" w:hAnsi="Times New Roman" w:cs="Times New Roman"/>
          <w:color w:val="000000" w:themeColor="text1"/>
          <w:sz w:val="24"/>
          <w:szCs w:val="24"/>
        </w:rPr>
        <w:t xml:space="preserve">Інформація про діючу ціну електричної енергії має бути розміщена на офіційному веб-сайті Постачальника в Особистому кабінеті Споживача не пізніше ніж  за 20 днів до початку її застосування із зазначенням порядку її формування. </w:t>
      </w:r>
      <w:r>
        <w:rPr>
          <w:rFonts w:ascii="Times New Roman" w:hAnsi="Times New Roman" w:cs="Times New Roman"/>
          <w:sz w:val="24"/>
          <w:szCs w:val="24"/>
        </w:rPr>
        <w:t>У разі зміни Регулятором чи з інших з незалежних від Постачальника причин базових складових ціни електричної енергії, визначених комерційною пропозицією, що призводить до збільшення ціни на електричну енергію, Постачальник може інформувати Споживача про такі зміни у рахунках за електричну енергію та/або на своєму офіційному веб-сайті.</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 Ціна електричної енергії має зазначатися Постачальником у рахунках про оплату електричної енергії за цим Договором, у тому числі у разі її зміни. 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 Розрахунковим періодом за цим Договором є календарний місяць.</w:t>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t>5.6. Розрахунки Споживача за цим Договором здійснюються на поточний рахунок із спеціальним режимом використання Постачальника. 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Оплата вартості електричної енергії за цим Договором здійснюється Споживачем виключно шляхом перерахування коштів на поточний рахунок із спеціальним режимом використання Постачальника. Оплата вважається здійсненою після того, як на поточний рахунок із спеціальним режимом використання Постачальника надійшла вся сума коштів, що підлягає сплаті за куповану електричну енергію відповідно до умов цього Договору. Поточний рахунок із спеціальним режимом використання Постачальника зазначається у платіжних документах Постачальника, у тому числі у разі його зміни.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 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 Якщо Споживач не здійснив оплату за цим Договором у строки, передбачені комерційною пропозицією, або не допустив  представників Постачальника до розрахункових засобів комерційного обліку електричної енергії, що розташовані на території Споживача, Постачальник має право здійснити заходи з припинення постачання електричної енергії Споживачу у порядку, визначеному ПРРЕЕ. Попередження про припинення повністю або частково постачання електричної енергії оформлюється після встановлення факту наявності підстав для вчинення вказаних дій та надається Споживачу окремим письмовим повідомленням, у якому зазначаються підстава, дата і час, з якого електропостачання буде повністю або частково припинено, прізвище, ім’я, по батькові та підпис відповідальної особи, якою оформлено попередження.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lastRenderedPageBreak/>
        <w:t>Датою отримання таких попереджень буде вважатися дата їх особистого вручення, що підтверджується підписом одержувача та/або реєстрацію вхідної кореспонденції, або третій календарний день від дати отримання поштовим відділенням зв`язку, в якому обслуговується одержувач (у разі направлення поштою рекомендованим листом). Попередження про припинення постачання електричної енергії може надаватися Споживачу в інший спосіб, передбачений  комерційною пропозицією або іншими додатками до цього Договору. Припинення електроживлення електроустановок Споживача здійснюється Оператором системи у порядку, визначеному Кодексом системи передачі та Кодексом системи розподілу. У разі порушення Споживачем строків оплати за цим Договором, Постачальник має право вимагати сплату пені. Пеня нараховується за кожен день прострочення оплати. Споживач сплачує Постачальнику пеню у розмірі подвійної облікової ставки НБУ від суми заборгованості за кожний день прострочення платежу, нарахованої протягом всього періоду прострочення зобов’язання, якщо інше не встановлено комерційною пропозицією, яка є додатком 2 до цього Договору.</w:t>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t>5.9.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 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261CCD" w:rsidRDefault="00825926">
      <w:pPr>
        <w:spacing w:after="0" w:line="240" w:lineRule="auto"/>
        <w:jc w:val="both"/>
      </w:pPr>
      <w:r>
        <w:rPr>
          <w:rFonts w:ascii="Times New Roman" w:hAnsi="Times New Roman" w:cs="Times New Roman"/>
          <w:sz w:val="24"/>
          <w:szCs w:val="24"/>
        </w:rPr>
        <w:t>5.10. 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за послугу з розподілу (передачі) електричної енергії зазначається в комерційній пропозиції, яка є додатком до цього Договору.</w:t>
      </w:r>
    </w:p>
    <w:p w:rsidR="00261CCD" w:rsidRDefault="00825926">
      <w:pPr>
        <w:spacing w:after="0" w:line="240" w:lineRule="auto"/>
        <w:jc w:val="both"/>
      </w:pPr>
      <w:r>
        <w:rPr>
          <w:rFonts w:ascii="Times New Roman" w:hAnsi="Times New Roman" w:cs="Times New Roman"/>
          <w:sz w:val="24"/>
          <w:szCs w:val="24"/>
        </w:rPr>
        <w:t>Споживач може змінити спосіб оплати через діючого Постачальника на оплату напряму оператору системи за послугу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 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261CCD" w:rsidRDefault="00825926">
      <w:pPr>
        <w:spacing w:after="0" w:line="240" w:lineRule="auto"/>
        <w:jc w:val="both"/>
      </w:pPr>
      <w:r>
        <w:rPr>
          <w:rFonts w:ascii="Times New Roman" w:hAnsi="Times New Roman" w:cs="Times New Roman"/>
          <w:sz w:val="24"/>
          <w:szCs w:val="24"/>
        </w:rPr>
        <w:t>Споживач, електроустановки якого приєднанні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вартості закупленої послуги з передачі електричної енергії, спожитої Споживачем. Постачальник зобов'язаний при виставленні рахунку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t xml:space="preserve">5.11.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 У разі виникнення спірних питань між Споживачем та Постачальником послуг комерційного обліку (Оператором системи розподілу) щодо повноти/достовірності показів розрахункових засобів обліку, Постачальник може надавати Споживачу консультації та іншу допомогу щодо врегулювання спірних питань. В будь-якому випадку інформація Постачальника послуг комерційного обліку (Оператора </w:t>
      </w:r>
      <w:r>
        <w:rPr>
          <w:rFonts w:ascii="Times New Roman" w:hAnsi="Times New Roman" w:cs="Times New Roman"/>
          <w:sz w:val="24"/>
          <w:szCs w:val="24"/>
        </w:rPr>
        <w:lastRenderedPageBreak/>
        <w:t>системи розподілу) є пріоритетною для здійснення комерційних розрахунків за цим Договором.</w:t>
      </w:r>
      <w:r>
        <w:rPr>
          <w:rFonts w:ascii="Times New Roman" w:hAnsi="Times New Roman" w:cs="Times New Roman"/>
          <w:sz w:val="24"/>
          <w:szCs w:val="24"/>
        </w:rPr>
        <w:tab/>
        <w:t xml:space="preserve">Наявність заперечень з боку Споживача або спорів щодо показів засобів обліку не є підставою для затримки та/або неповної оплати коштів згідно з виставленими Постачальником рахунками. Постачальник не несе відповідальності у вигляді відшкодування збитків, сплати неустойки, </w:t>
      </w:r>
      <w:proofErr w:type="spellStart"/>
      <w:r>
        <w:rPr>
          <w:rFonts w:ascii="Times New Roman" w:hAnsi="Times New Roman" w:cs="Times New Roman"/>
          <w:sz w:val="24"/>
          <w:szCs w:val="24"/>
        </w:rPr>
        <w:t>оперативно</w:t>
      </w:r>
      <w:proofErr w:type="spellEnd"/>
      <w:r>
        <w:rPr>
          <w:rFonts w:ascii="Times New Roman" w:hAnsi="Times New Roman" w:cs="Times New Roman"/>
          <w:sz w:val="24"/>
          <w:szCs w:val="24"/>
        </w:rPr>
        <w:t>-господарських санкцій та будь-яких інших санкцій при використанні даних Оператора системи розподілу для здійснення комерційних розрахунків зі Споживачем.</w:t>
      </w:r>
    </w:p>
    <w:p w:rsidR="00261CCD" w:rsidRDefault="00825926">
      <w:pPr>
        <w:spacing w:after="0" w:line="240" w:lineRule="auto"/>
        <w:jc w:val="both"/>
      </w:pPr>
      <w:r>
        <w:rPr>
          <w:rFonts w:ascii="Times New Roman" w:hAnsi="Times New Roman" w:cs="Times New Roman"/>
          <w:sz w:val="24"/>
          <w:szCs w:val="24"/>
        </w:rPr>
        <w:t>5.12.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 Інформація про наявність пільг станом на день укладення цього Договору повинна бути зазначена в заяві-приєднанні,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rsidR="00261CCD" w:rsidRDefault="00825926">
      <w:pPr>
        <w:spacing w:after="0" w:line="240" w:lineRule="auto"/>
        <w:jc w:val="both"/>
      </w:pPr>
      <w:r>
        <w:rPr>
          <w:rFonts w:ascii="Times New Roman" w:hAnsi="Times New Roman" w:cs="Times New Roman"/>
          <w:sz w:val="24"/>
          <w:szCs w:val="24"/>
        </w:rPr>
        <w:t>15.13. Комерційна пропозиція, яка є додатком 2 до цього Договору, має містити наступну інформацію:</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t>1) ціну на електричну енергію, у тому числі диференційовані ціни та критерії диференціації;</w:t>
      </w:r>
    </w:p>
    <w:p w:rsidR="00261CCD" w:rsidRDefault="00825926">
      <w:pPr>
        <w:spacing w:after="0" w:line="240" w:lineRule="auto"/>
        <w:jc w:val="both"/>
      </w:pPr>
      <w:r>
        <w:rPr>
          <w:rFonts w:ascii="Times New Roman" w:hAnsi="Times New Roman" w:cs="Times New Roman"/>
          <w:sz w:val="24"/>
          <w:szCs w:val="24"/>
        </w:rPr>
        <w:t>2) визначену в ліцензії на провадження господарської діяльності з розподілу (передачі) територію здійснення діяльності Оператора системи, доступ до якої має Постачальник і на якій пропонує відповідну комерційну пропозицію;</w:t>
      </w:r>
    </w:p>
    <w:p w:rsidR="00261CCD" w:rsidRDefault="00825926">
      <w:pPr>
        <w:spacing w:after="0" w:line="240" w:lineRule="auto"/>
        <w:jc w:val="both"/>
      </w:pPr>
      <w:r>
        <w:rPr>
          <w:rFonts w:ascii="Times New Roman" w:hAnsi="Times New Roman" w:cs="Times New Roman"/>
          <w:sz w:val="24"/>
          <w:szCs w:val="24"/>
        </w:rPr>
        <w:t xml:space="preserve">3) спосіб оплати;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послуг/передачі електричної енергії;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визначення способу оплати послуг з розподілу електричної енергії через Постачальника з наступним переведенням цієї оплати Постачальником на рахунок Оператора системи або напряму з Оператором системи (необхідно обрати лише один з варіантів);  </w:t>
      </w:r>
      <w:r>
        <w:rPr>
          <w:rFonts w:ascii="Times New Roman" w:hAnsi="Times New Roman" w:cs="Times New Roman"/>
          <w:sz w:val="24"/>
          <w:szCs w:val="24"/>
        </w:rPr>
        <w:tab/>
      </w:r>
      <w:r>
        <w:rPr>
          <w:rFonts w:ascii="Times New Roman" w:hAnsi="Times New Roman" w:cs="Times New Roman"/>
          <w:sz w:val="24"/>
          <w:szCs w:val="24"/>
        </w:rPr>
        <w:tab/>
        <w:t xml:space="preserve"> </w:t>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розмір пені за порушення строку оплати або штраф;</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зобов'язання надавати компенсації споживачу за недотримання Постачальником комерційної якості надання послуг;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наявність або відсутність штрафу за дострокове припинення дії Договору, розмір штрафу;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строк дії Договору та умови пролонгації;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урахування пільг, субсидій;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можливість постачання захищеним споживачам;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особливі умови.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Після прийняття Споживачем комерційних пропозицій Постачальника внесення змін до них можливе лише за згодою сторін або в порядку, встановленому чинним законодавством. Після прийняття Споживачем комерційних пропозицій Постачальника внесення змін до них можливе лише за згодою сторін або в порядку, встановленому чинним законодавством, зокрема за ініціативою Постачальника з попередженням за 20 днів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відповідно до запропонованих змін.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Права та обов'язки Споживача</w:t>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Споживач має право: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обирати спосіб визначення ціни за постачання електричної енергії на умовах, зазначених у комерційній пропозиції, обраній Споживачем;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отримувати електричну енергію на умовах, зазначених у цьому Договорі;</w:t>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w:t>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безоплатно отримувати інформацію про обсяги та інші параметри власного споживання електричної енергії;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звертатися до Постачальника для вирішення будь-яких питань, пов'язаних з виконанням цього Договору;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вимагати від Постачальника надання письмової форми цього Договору;</w:t>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проводити звіряння фактичних розрахунків в установленому ПРРЕЕ порядку з підписанням відповідного </w:t>
      </w:r>
      <w:proofErr w:type="spellStart"/>
      <w:r>
        <w:rPr>
          <w:rFonts w:ascii="Times New Roman" w:hAnsi="Times New Roman" w:cs="Times New Roman"/>
          <w:sz w:val="24"/>
          <w:szCs w:val="24"/>
        </w:rPr>
        <w:t>акта</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інші права, передбачені чинним законодавством і цим Договором.</w:t>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 Споживач зобов'язується: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забезпечувати своєчасну та повну оплату спожитої електричної енергії згідно з умовами цього Договору;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протягом 5 робочих днів до початку постачання електричної енергії новим </w:t>
      </w:r>
      <w:proofErr w:type="spellStart"/>
      <w:r>
        <w:rPr>
          <w:rFonts w:ascii="Times New Roman" w:hAnsi="Times New Roman" w:cs="Times New Roman"/>
          <w:sz w:val="24"/>
          <w:szCs w:val="24"/>
        </w:rPr>
        <w:t>електропостачальником</w:t>
      </w:r>
      <w:proofErr w:type="spellEnd"/>
      <w:r>
        <w:rPr>
          <w:rFonts w:ascii="Times New Roman" w:hAnsi="Times New Roman" w:cs="Times New Roman"/>
          <w:sz w:val="24"/>
          <w:szCs w:val="24"/>
        </w:rPr>
        <w:t>, але не пізніше дати, визначеної цим Договором, розрахуватися з Постачальником за спожиту електричну енергію;</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вживати комплекс заходів, спрямованих на запобігання травматизму та загрозі життю, пошкодженню обладнання та продукції, негативним екологічним наслідкам тощо, у разі отримання попередження про відключення (обмеження) згідно з ПРРЕЕ; </w:t>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відшкодувати збитки Постачальника, пов’язані з відхиленням Споживача від договірних величин споживання електричної енергії за розрахунковий період (день, місяць) відповідно до актів законодавства та умов Договору;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в строк до 01 вересня кожного календарного року надавати Постачальнику прогнозні обсяги помісячного споживання електричної енергії на наступний календарний рік із зазначенням обсягів споживання електричної енергії в кожному розрахунковому періоді;</w:t>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виконувати інші обов'язки, покладені на Споживача чинним законодавством та/або цим Договором;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споживач, електроустановки якого приєднані до оператора системи розподілу, зобов'язується виконувати повну та своєчасну оплату вартості послуг оператором системи передачі, яка включається </w:t>
      </w:r>
      <w:proofErr w:type="spellStart"/>
      <w:r>
        <w:rPr>
          <w:rFonts w:ascii="Times New Roman" w:hAnsi="Times New Roman" w:cs="Times New Roman"/>
          <w:sz w:val="24"/>
          <w:szCs w:val="24"/>
        </w:rPr>
        <w:t>електропостачальником</w:t>
      </w:r>
      <w:proofErr w:type="spellEnd"/>
      <w:r>
        <w:rPr>
          <w:rFonts w:ascii="Times New Roman" w:hAnsi="Times New Roman" w:cs="Times New Roman"/>
          <w:sz w:val="24"/>
          <w:szCs w:val="24"/>
        </w:rPr>
        <w:t xml:space="preserve"> до роздрібної ціни електричної енергії.</w:t>
      </w:r>
    </w:p>
    <w:p w:rsidR="00261CCD" w:rsidRDefault="00261CCD">
      <w:pPr>
        <w:spacing w:after="0" w:line="240" w:lineRule="auto"/>
        <w:jc w:val="center"/>
        <w:rPr>
          <w:rFonts w:ascii="Times New Roman" w:hAnsi="Times New Roman" w:cs="Times New Roman"/>
          <w:b/>
          <w:bCs/>
          <w:sz w:val="24"/>
          <w:szCs w:val="24"/>
        </w:rPr>
      </w:pPr>
    </w:p>
    <w:p w:rsidR="00261CCD" w:rsidRDefault="008259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Права і обов'язки Постачальника</w:t>
      </w:r>
    </w:p>
    <w:p w:rsidR="00261CCD" w:rsidRDefault="00825926">
      <w:pPr>
        <w:spacing w:after="0" w:line="240" w:lineRule="auto"/>
        <w:rPr>
          <w:rFonts w:ascii="Times New Roman" w:hAnsi="Times New Roman" w:cs="Times New Roman"/>
          <w:sz w:val="24"/>
          <w:szCs w:val="24"/>
        </w:rPr>
      </w:pPr>
      <w:r>
        <w:rPr>
          <w:rFonts w:ascii="Times New Roman" w:hAnsi="Times New Roman" w:cs="Times New Roman"/>
          <w:sz w:val="24"/>
          <w:szCs w:val="24"/>
        </w:rPr>
        <w:t>7.1. Постачальник має право: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отримувати від Споживача плату за поставлену електричну енергію;</w:t>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контролювати правильність оформлення Споживачем платіжних документів;</w:t>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ініціювати припинення постачання електричної енергії Споживачу у порядку та на умовах, визначених цим Договором та чинним законодавством;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проводити разом зі Споживачем звіряння фактично використаних обсягів електричної енергії з підписанням відповідного </w:t>
      </w:r>
      <w:proofErr w:type="spellStart"/>
      <w:r>
        <w:rPr>
          <w:rFonts w:ascii="Times New Roman" w:hAnsi="Times New Roman" w:cs="Times New Roman"/>
          <w:sz w:val="24"/>
          <w:szCs w:val="24"/>
        </w:rPr>
        <w:t>акта</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повідомляти Споживача щодо змін до Договору та іншу інформацію, яка стосується взаємовідносин Сторін або може бути корисною для Споживача, шляхом направлення відповідної інформації: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через особистий кабінет на своєму офіційному сайті у мережі Інтернет,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засобами електронного зв'язку на електронну адресу, вказану у заяві-приєднання до умов Договору,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СМС-повідомленням на номер, зазначений у заяві-приєднання до умов Договору, </w:t>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t xml:space="preserve"> - в центрах обслуговування споживачів,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засобами поштового зв’язку,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 рахунках на оплату електричної енергії,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t xml:space="preserve"> - за </w:t>
      </w:r>
      <w:r w:rsidR="00660F15">
        <w:rPr>
          <w:rFonts w:ascii="Times New Roman" w:hAnsi="Times New Roman" w:cs="Times New Roman"/>
          <w:sz w:val="24"/>
          <w:szCs w:val="24"/>
        </w:rPr>
        <w:t xml:space="preserve">номером телефону </w:t>
      </w:r>
      <w:r w:rsidR="00660F15">
        <w:rPr>
          <w:rFonts w:ascii="Times New Roman" w:hAnsi="Times New Roman" w:cs="Times New Roman"/>
          <w:bCs/>
          <w:sz w:val="24"/>
          <w:szCs w:val="24"/>
        </w:rPr>
        <w:t>0800 33 18 33</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іншими способами.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інші права, передбачені чинним законодавством і цим Договором.</w:t>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 Постачальник зобов'язується: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забезпечувати належну якість надання послуг з постачання електричної енергії відповідно до вимог чинного законодавства та цього Договору;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нараховувати і виставляти рахунки Споживачу за поставлену електричну енергію відповідно до вимог та у порядку, передбачених ПРРЕЕ та цим Договором та додатками до нього;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забезпечити наявність різних комерційних пропозицій з постачання електричної енергії для Споживача;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повідомляється споживачу способом, що передбачений пунктом 7.1 Договору, безкоштовно надається Споживачу на його запит;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публікувати в Особистому кабінеті Споживача на офіційному веб-сайті Постачальника детальну інформацію про зміну ціни електричної енергії;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видавати Споживачеві безоплатно платіжні документи та форми звернень;</w:t>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приймати оплату наданих за цим Договором послуг будь-яким способом, що передбачений цим Договором;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проводити оплату послуг з розподілу/передачі електричної енергії оператору системи, якщо Споживач не обрав спосіб оплати послуги з розподілу/передачі напряму з оператором системи;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забезпечувати конфіденційність даних, отриманих від Споживача;</w:t>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вибрати іншого </w:t>
      </w:r>
      <w:proofErr w:type="spellStart"/>
      <w:r>
        <w:rPr>
          <w:rFonts w:ascii="Times New Roman" w:hAnsi="Times New Roman" w:cs="Times New Roman"/>
          <w:sz w:val="24"/>
          <w:szCs w:val="24"/>
        </w:rPr>
        <w:t>електропостачальника</w:t>
      </w:r>
      <w:proofErr w:type="spellEnd"/>
      <w:r>
        <w:rPr>
          <w:rFonts w:ascii="Times New Roman" w:hAnsi="Times New Roman" w:cs="Times New Roman"/>
          <w:sz w:val="24"/>
          <w:szCs w:val="24"/>
        </w:rPr>
        <w:t xml:space="preserve"> та про наслідки невиконання цього;</w:t>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перейти до </w:t>
      </w:r>
      <w:proofErr w:type="spellStart"/>
      <w:r>
        <w:rPr>
          <w:rFonts w:ascii="Times New Roman" w:hAnsi="Times New Roman" w:cs="Times New Roman"/>
          <w:sz w:val="24"/>
          <w:szCs w:val="24"/>
        </w:rPr>
        <w:t>електропостачальника</w:t>
      </w:r>
      <w:proofErr w:type="spellEnd"/>
      <w:r>
        <w:rPr>
          <w:rFonts w:ascii="Times New Roman" w:hAnsi="Times New Roman" w:cs="Times New Roman"/>
          <w:sz w:val="24"/>
          <w:szCs w:val="24"/>
        </w:rPr>
        <w:t>, на якого в установленому порядку покладені спеціальні обов'язки (постачальник "останньої надії");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виконувати інші обов'язки, покладені на Постачальника чинним законодавством та/або цим Договором.</w:t>
      </w:r>
    </w:p>
    <w:p w:rsidR="00261CCD" w:rsidRDefault="008259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Порядок припинення та відновлення постачання електричної енергії</w:t>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 Припинення електропостачання не звільняє Споживача від обов'язку сплатити заборгованість Постачальнику за цим Договором.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 Постачальник не несе відповідальності за можливі наслідки, пов`язані з обмеженням або припиненням електропостачання, яке здійснене у порядку, встановленому ПРРЕЕ та Договором.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8.5.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9. Відповідальність Сторін</w:t>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 Постачальник має право вимагати від Споживача відшкодування збитків, а Споживач зобов’язаний відшкодувати збитки, понесені Постачальником, у разі:</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порушення Споживачем строків розрахунків з Постачальником - в розмірі, погодженому Сторонами в цьому Договорі;</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інших випадках, передбачених цим Договором або законодавством.</w:t>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t>9.3.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 або третіх осіб.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 Порядок документального підтвердження порушень умов цього Договору, а також відшкодування збитків встановлюється ПРРЕЕ.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 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 (тарифу на послуги з передачі та/або розподілу електричної енергії) та/або змінами в нормативно- правових актах щодо формування цієї ціни або щодо умов постачання електричної енергії.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10. Порядок зміни </w:t>
      </w:r>
      <w:proofErr w:type="spellStart"/>
      <w:r>
        <w:rPr>
          <w:rFonts w:ascii="Times New Roman" w:hAnsi="Times New Roman" w:cs="Times New Roman"/>
          <w:b/>
          <w:bCs/>
          <w:sz w:val="24"/>
          <w:szCs w:val="24"/>
        </w:rPr>
        <w:t>електропостачальника</w:t>
      </w:r>
      <w:proofErr w:type="spellEnd"/>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10.1. Споживач має право в будь-який момент часу змінити постачальника шляхом укладення нового договору про постачання електричної енергії з новим </w:t>
      </w:r>
      <w:proofErr w:type="spellStart"/>
      <w:r>
        <w:rPr>
          <w:rFonts w:ascii="Times New Roman" w:hAnsi="Times New Roman" w:cs="Times New Roman"/>
          <w:sz w:val="24"/>
          <w:szCs w:val="24"/>
        </w:rPr>
        <w:t>електропостачальником</w:t>
      </w:r>
      <w:proofErr w:type="spellEnd"/>
      <w:r>
        <w:rPr>
          <w:rFonts w:ascii="Times New Roman" w:hAnsi="Times New Roman" w:cs="Times New Roman"/>
          <w:sz w:val="24"/>
          <w:szCs w:val="24"/>
        </w:rPr>
        <w:t xml:space="preserve"> та повідомити Постачальника про свій намір не менше ніж за 21 день до закінчення розрахункового періоду, вказавши дату або строки, в які буде відбуватись така зміна (початок дії нового договору про постачання електричної енергії), якщо інше не передбачено комерційною пропозицією.</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t xml:space="preserve">10.2. Протягом 14 календарних днів після зміни Постачальника, Споживач може ініціювати процедуру переходу до іншого </w:t>
      </w:r>
      <w:proofErr w:type="spellStart"/>
      <w:r>
        <w:rPr>
          <w:rFonts w:ascii="Times New Roman" w:hAnsi="Times New Roman" w:cs="Times New Roman"/>
          <w:sz w:val="24"/>
          <w:szCs w:val="24"/>
        </w:rPr>
        <w:t>електропостачальника</w:t>
      </w:r>
      <w:proofErr w:type="spellEnd"/>
      <w:r>
        <w:rPr>
          <w:rFonts w:ascii="Times New Roman" w:hAnsi="Times New Roman" w:cs="Times New Roman"/>
          <w:sz w:val="24"/>
          <w:szCs w:val="24"/>
        </w:rPr>
        <w:t>. В такому випадку Споживач повинен повідомити Постачальника про свій намір не менше ніж за 21 день до закінчення розрахункового періоду, якщо інше не передбачено комерційною пропозицією.</w:t>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10.3. Зміна постачальника електричної енергії здійснюється згідно з порядком, встановленим ПРРЕЕ.</w:t>
      </w:r>
    </w:p>
    <w:p w:rsidR="00261CCD" w:rsidRDefault="008259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 Порядок розв'язання спорів</w:t>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 Спори та розбіжності, що можуть виникнути із виконанні умов цього Договору, у разі якщо вони не будуть узгоджені шляхом переговорів між Сторонами,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N 299, зареєстрованим в Міністерстві юстиції України 6 квітня 2009 року за N 308/16324 (із змінами) (далі - Положення про ІКЦ). Під час вирішення спорів Сторони мають керуватися порядком врегулювання спорів, встановленим ПРРЕЕ та Положенням про ІКЦ.</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11. 2. У разі неможливості вирішити спірні питання та інші розбіжності шляхом переговорів Сторони можуть передати спір на розгляд суду - або вирішити спір в позасудовому порядку, встановленому чинним законодавством. Термін, протягом якого Постачальник або Споживач можуть звернутися до суду з вимогою про захист свого права </w:t>
      </w:r>
      <w:r>
        <w:rPr>
          <w:rFonts w:ascii="Times New Roman" w:hAnsi="Times New Roman" w:cs="Times New Roman"/>
          <w:sz w:val="24"/>
          <w:szCs w:val="24"/>
        </w:rPr>
        <w:lastRenderedPageBreak/>
        <w:t>та інтересу, встановлюється за згодою Сторін тривалістю у 5 (п'ять) років, щодо дії або бездіяльності, завданих збитків з моменту їх виникнення і підтвердження (оформлення) належними документами (доказами).</w:t>
      </w:r>
      <w:r>
        <w:rPr>
          <w:rFonts w:ascii="Times New Roman" w:hAnsi="Times New Roman" w:cs="Times New Roman"/>
          <w:sz w:val="24"/>
          <w:szCs w:val="24"/>
        </w:rPr>
        <w:tab/>
      </w:r>
    </w:p>
    <w:p w:rsidR="00261CCD" w:rsidRDefault="008259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 Форс-мажорні обставини</w:t>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 Строк виконання зобов'язань за цим Договором відкладається на строк дії форс-мажорних обставин.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r>
        <w:rPr>
          <w:rFonts w:ascii="Times New Roman" w:hAnsi="Times New Roman" w:cs="Times New Roman"/>
          <w:sz w:val="24"/>
          <w:szCs w:val="24"/>
        </w:rPr>
        <w:tab/>
      </w:r>
    </w:p>
    <w:p w:rsidR="00261CCD" w:rsidRDefault="008259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 Строк дії Договору та інші умови</w:t>
      </w:r>
    </w:p>
    <w:p w:rsidR="00261CCD" w:rsidRDefault="00825926">
      <w:pPr>
        <w:spacing w:after="0" w:line="240" w:lineRule="auto"/>
        <w:jc w:val="both"/>
      </w:pPr>
      <w:r>
        <w:rPr>
          <w:rFonts w:ascii="Times New Roman" w:hAnsi="Times New Roman" w:cs="Times New Roman"/>
          <w:sz w:val="24"/>
          <w:szCs w:val="24"/>
        </w:rPr>
        <w:t>13.1. Цей Договір укладається на строк, зазначений в комерційній пропозиції, яку обрав Споживач, та набирає чинності  з дати подання Споживачем заяви-приєднання, якщо інше не встановлено комерційною пропозицією. Умови цього Договору починають виконуватись з дати початку постачання електричної енергії, зазначеної Споживачем у заяві-приєднанні, та/або сплати рахунку (квитанції) Постачальника. Цей Договір в частині виконання зобов’язань споживача щодо оплати діє до повного виконання Споживачем таких зобов’язань.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t>13.2.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шляхом опублікування цих змін на власному офіційному веб-сайті в мережі Інтернет. Додатково Постачальник може використовувати інші засоби інформування, зазначені в цьому Договорі та комерційній пропозиції. Якщо Споживач продовжує користуватися електричною енергією після спливу 20-ти денного терміну з дати публікації  інформації про зміну умов Договору на офіційному веб-сайті Постачальника, то вважається, що Споживач погодився з Договором на нових умовах.</w:t>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 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 Якщо інше не передбачено обраною споживачем комерційною пропозицією, Постачальник має право розірвати цей Договір  достроково, повідомивши Споживача про це за 20 днів до очікуваної дати розірвання, у випадках якщо: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Споживач прострочив оплату за постачання електричної енергії згідно з Договором у розмірі більшому ніж вартість електричної енергії, спожитої протягом двох попередніх місяців, за умови, що Постачальник здійснив попередження Споживачу про можливе розірвання цього Договору;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t xml:space="preserve">2) Споживач іншим чином суттєво порушив умови цього Договору, і не вжив заходів щодо усунення такого порушення в строк, що становить 5 робочих днів. Суттєвими порушеннями умов цього Договору Сторони будуть вважати: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не надання Споживачем на вимогу Постачальника забезпечення виконання зобов’язань по оплаті за електричну енергію у строк, вказаний у </w:t>
      </w:r>
      <w:proofErr w:type="spellStart"/>
      <w:r>
        <w:rPr>
          <w:rFonts w:ascii="Times New Roman" w:hAnsi="Times New Roman" w:cs="Times New Roman"/>
          <w:sz w:val="24"/>
          <w:szCs w:val="24"/>
        </w:rPr>
        <w:t>вимозі</w:t>
      </w:r>
      <w:proofErr w:type="spellEnd"/>
      <w:r>
        <w:rPr>
          <w:rFonts w:ascii="Times New Roman" w:hAnsi="Times New Roman" w:cs="Times New Roman"/>
          <w:sz w:val="24"/>
          <w:szCs w:val="24"/>
        </w:rPr>
        <w:t xml:space="preserve"> Постачальника; </w:t>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lastRenderedPageBreak/>
        <w:t xml:space="preserve"> - повторне (друге) протягом календарного року відхилення Споживача від договірних величин споживання електричної енергії та величини потужності за розрахунковий період на розмір (у відсотках від договірної величини), встановлений комерційною пропозицією.</w:t>
      </w:r>
    </w:p>
    <w:p w:rsidR="00261CCD" w:rsidRDefault="00825926">
      <w:pPr>
        <w:spacing w:after="0" w:line="240" w:lineRule="auto"/>
        <w:jc w:val="both"/>
      </w:pPr>
      <w:r>
        <w:rPr>
          <w:rFonts w:ascii="Times New Roman" w:hAnsi="Times New Roman" w:cs="Times New Roman"/>
          <w:sz w:val="24"/>
          <w:szCs w:val="24"/>
        </w:rPr>
        <w:t>13.5. Дія цього Договору також припиняється у наступних випадках: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банкрутства або припинення господарської діяльності Постачальником;</w:t>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t xml:space="preserve"> - 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 у разі неповідомлення або несвоєчасного повідомлення Споживачем </w:t>
      </w:r>
      <w:proofErr w:type="spellStart"/>
      <w:r>
        <w:rPr>
          <w:rFonts w:ascii="Times New Roman" w:hAnsi="Times New Roman" w:cs="Times New Roman"/>
          <w:sz w:val="24"/>
          <w:szCs w:val="24"/>
        </w:rPr>
        <w:t>електропостачальника</w:t>
      </w:r>
      <w:proofErr w:type="spellEnd"/>
      <w:r>
        <w:rPr>
          <w:rFonts w:ascii="Times New Roman" w:hAnsi="Times New Roman" w:cs="Times New Roman"/>
          <w:sz w:val="24"/>
          <w:szCs w:val="24"/>
        </w:rPr>
        <w:t xml:space="preserve"> про звільнення приміщення та/або остаточне припинення користування електричною енергією споживач зобов'язаний здійснювати оплату спожитої на таких об'єктах електричної енергії та інших платежів виходячи з умов відповідних договорів;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 разі зміни Постачальника - у частині постачання;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t xml:space="preserve"> -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13.6. Якщо у разі розірвання цього Договору за ініціативою Постачальника або Споживача та після здійснення остаточного розрахунку між Сторонами на особовому рахунку Споживача залишилися кошти, сплачені у якості попередньої оплати або забезпечення виконання зобов’язань, ці кошти за заявою Споживача перераховуються на його банківський рахунок.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13.7.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 Відповідальність за наявність та належне оформлення такої згоди покладається на особу, що подала заяву-приєднання.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t xml:space="preserve">13.8. Усі повідомлення за цим Договором вважаються зробленими належним чином, якщо вони здійснені в письмовій формі та вручені кур'єром або особисто, надіслані рекомендованим листом, зазначеними в Договорі (заяві-приєднанні) адресами Сторін. Датою отримання таких повідомлень буде вважатися дата їх особистого вручення або дата поштового штемпеля відділу зв'язку одержувача, - для повідомлень, направлених поштою. 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 13.9. У разі користування Споживачем інтернет-сервісом «Особистий кабінет», яке регулюється Додатком 3 до цього Договору, Споживач у заяві-приєднання вказує власну адресу електронної пошти для отримання від Постачальника коду реєстрації та інших персоніфікованих даних.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pPr>
      <w:r>
        <w:rPr>
          <w:rFonts w:ascii="Times New Roman" w:hAnsi="Times New Roman" w:cs="Times New Roman"/>
          <w:sz w:val="24"/>
          <w:szCs w:val="24"/>
        </w:rPr>
        <w:t>13.10. Додатки до цього договору (заява-приєднання, комерційна пропозиція та інше) є його невід'ємними частинами. Підписанням споживачем заяви-приєднання та/або комерційної пропозиції засвідчує вільне волевиявлення щодо приєднання до умов Договору в повному обсязі.</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CCD" w:rsidRDefault="0082592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14. Місцезнаходження та банківські реквізити сторін</w:t>
      </w:r>
    </w:p>
    <w:p w:rsidR="00261CCD" w:rsidRDefault="00261CCD">
      <w:pPr>
        <w:spacing w:after="0" w:line="240" w:lineRule="auto"/>
        <w:jc w:val="both"/>
        <w:rPr>
          <w:rFonts w:ascii="Times New Roman" w:hAnsi="Times New Roman" w:cs="Times New Roman"/>
          <w:b/>
          <w:bCs/>
          <w:sz w:val="24"/>
          <w:szCs w:val="24"/>
        </w:rPr>
      </w:pPr>
    </w:p>
    <w:p w:rsidR="00261CCD" w:rsidRDefault="008259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Товариство з обмеженою відповідальністю «ТОЛК Україна»</w:t>
      </w:r>
    </w:p>
    <w:p w:rsidR="00261CCD" w:rsidRPr="0010760C" w:rsidRDefault="00825926" w:rsidP="00825926">
      <w:pPr>
        <w:spacing w:after="0" w:line="240" w:lineRule="auto"/>
        <w:rPr>
          <w:rFonts w:ascii="Times New Roman" w:hAnsi="Times New Roman" w:cs="Times New Roman"/>
          <w:bCs/>
          <w:sz w:val="24"/>
          <w:szCs w:val="24"/>
          <w:lang w:val="ru-RU"/>
        </w:rPr>
      </w:pPr>
      <w:r>
        <w:rPr>
          <w:rFonts w:ascii="Times New Roman" w:hAnsi="Times New Roman" w:cs="Times New Roman"/>
          <w:b/>
          <w:bCs/>
          <w:sz w:val="24"/>
          <w:szCs w:val="24"/>
        </w:rPr>
        <w:lastRenderedPageBreak/>
        <w:t>Адреса</w:t>
      </w:r>
      <w:r>
        <w:rPr>
          <w:rFonts w:ascii="Times New Roman" w:hAnsi="Times New Roman" w:cs="Times New Roman"/>
          <w:bCs/>
          <w:sz w:val="24"/>
          <w:szCs w:val="24"/>
        </w:rPr>
        <w:t xml:space="preserve">: </w:t>
      </w:r>
      <w:r>
        <w:rPr>
          <w:rFonts w:ascii="Times New Roman" w:hAnsi="Times New Roman" w:cs="Times New Roman"/>
          <w:bCs/>
          <w:sz w:val="24"/>
          <w:szCs w:val="24"/>
        </w:rPr>
        <w:br/>
        <w:t xml:space="preserve">04116 </w:t>
      </w:r>
      <w:r w:rsidRPr="00825926">
        <w:rPr>
          <w:rFonts w:ascii="Times New Roman" w:hAnsi="Times New Roman" w:cs="Times New Roman"/>
          <w:bCs/>
          <w:sz w:val="24"/>
          <w:szCs w:val="24"/>
        </w:rPr>
        <w:t xml:space="preserve">м. Київ. вул. </w:t>
      </w:r>
      <w:proofErr w:type="spellStart"/>
      <w:r w:rsidRPr="00825926">
        <w:rPr>
          <w:rFonts w:ascii="Times New Roman" w:hAnsi="Times New Roman" w:cs="Times New Roman"/>
          <w:bCs/>
          <w:sz w:val="24"/>
          <w:szCs w:val="24"/>
        </w:rPr>
        <w:t>Старо</w:t>
      </w:r>
      <w:proofErr w:type="spellEnd"/>
      <w:r w:rsidRPr="00825926">
        <w:rPr>
          <w:rFonts w:ascii="Times New Roman" w:hAnsi="Times New Roman" w:cs="Times New Roman"/>
          <w:bCs/>
          <w:sz w:val="24"/>
          <w:szCs w:val="24"/>
        </w:rPr>
        <w:t>-Київська, 14</w:t>
      </w:r>
      <w:r w:rsidR="0010760C">
        <w:rPr>
          <w:rFonts w:ascii="Times New Roman" w:hAnsi="Times New Roman" w:cs="Times New Roman"/>
          <w:bCs/>
          <w:sz w:val="24"/>
          <w:szCs w:val="24"/>
        </w:rPr>
        <w:t xml:space="preserve">, </w:t>
      </w:r>
    </w:p>
    <w:p w:rsidR="00261CCD" w:rsidRDefault="0082592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код ЄДРПОУ </w:t>
      </w:r>
      <w:r w:rsidR="0010760C">
        <w:rPr>
          <w:rFonts w:ascii="Helvetica" w:hAnsi="Helvetica"/>
          <w:color w:val="444444"/>
          <w:shd w:val="clear" w:color="auto" w:fill="FFFFFF"/>
        </w:rPr>
        <w:t>44878589</w:t>
      </w:r>
    </w:p>
    <w:p w:rsidR="00261CCD" w:rsidRPr="00825926" w:rsidRDefault="0082592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Електронна адреса: </w:t>
      </w:r>
      <w:r>
        <w:rPr>
          <w:rStyle w:val="a3"/>
          <w:rFonts w:ascii="Times New Roman" w:hAnsi="Times New Roman" w:cs="Times New Roman"/>
          <w:bCs/>
          <w:sz w:val="24"/>
          <w:szCs w:val="24"/>
          <w:lang w:val="en-US"/>
        </w:rPr>
        <w:t>info</w:t>
      </w:r>
      <w:r w:rsidRPr="00825926">
        <w:rPr>
          <w:rStyle w:val="a3"/>
          <w:rFonts w:ascii="Times New Roman" w:hAnsi="Times New Roman" w:cs="Times New Roman"/>
          <w:bCs/>
          <w:sz w:val="24"/>
          <w:szCs w:val="24"/>
        </w:rPr>
        <w:t>@.</w:t>
      </w:r>
      <w:proofErr w:type="spellStart"/>
      <w:r>
        <w:rPr>
          <w:rStyle w:val="a3"/>
          <w:rFonts w:ascii="Times New Roman" w:hAnsi="Times New Roman" w:cs="Times New Roman"/>
          <w:bCs/>
          <w:sz w:val="24"/>
          <w:szCs w:val="24"/>
          <w:lang w:val="en-US"/>
        </w:rPr>
        <w:t>tolk</w:t>
      </w:r>
      <w:proofErr w:type="spellEnd"/>
      <w:r w:rsidRPr="00825926">
        <w:rPr>
          <w:rStyle w:val="a3"/>
          <w:rFonts w:ascii="Times New Roman" w:hAnsi="Times New Roman" w:cs="Times New Roman"/>
          <w:bCs/>
          <w:sz w:val="24"/>
          <w:szCs w:val="24"/>
        </w:rPr>
        <w:t>.</w:t>
      </w:r>
      <w:proofErr w:type="spellStart"/>
      <w:r>
        <w:rPr>
          <w:rStyle w:val="a3"/>
          <w:rFonts w:ascii="Times New Roman" w:hAnsi="Times New Roman" w:cs="Times New Roman"/>
          <w:bCs/>
          <w:sz w:val="24"/>
          <w:szCs w:val="24"/>
          <w:lang w:val="en-US"/>
        </w:rPr>
        <w:t>ua</w:t>
      </w:r>
      <w:proofErr w:type="spellEnd"/>
    </w:p>
    <w:p w:rsidR="00261CCD" w:rsidRPr="00825926" w:rsidRDefault="00825926">
      <w:pPr>
        <w:spacing w:after="0" w:line="240" w:lineRule="auto"/>
        <w:jc w:val="both"/>
        <w:rPr>
          <w:rFonts w:ascii="Times New Roman" w:hAnsi="Times New Roman" w:cs="Times New Roman"/>
          <w:bCs/>
          <w:sz w:val="24"/>
          <w:szCs w:val="24"/>
        </w:rPr>
      </w:pPr>
      <w:r w:rsidRPr="00825926">
        <w:rPr>
          <w:rFonts w:ascii="Times New Roman" w:hAnsi="Times New Roman" w:cs="Times New Roman"/>
          <w:bCs/>
          <w:sz w:val="24"/>
          <w:szCs w:val="24"/>
        </w:rPr>
        <w:t xml:space="preserve">Енергетичний ідентифікаційний </w:t>
      </w:r>
    </w:p>
    <w:p w:rsidR="00261CCD" w:rsidRDefault="00825926">
      <w:pPr>
        <w:spacing w:after="0" w:line="240" w:lineRule="auto"/>
        <w:jc w:val="both"/>
      </w:pPr>
      <w:r w:rsidRPr="00825926">
        <w:rPr>
          <w:rFonts w:ascii="Times New Roman" w:hAnsi="Times New Roman" w:cs="Times New Roman"/>
          <w:bCs/>
          <w:sz w:val="24"/>
          <w:szCs w:val="24"/>
        </w:rPr>
        <w:t>код (ЕІС-код) №____</w:t>
      </w:r>
      <w:r>
        <w:rPr>
          <w:rFonts w:ascii="Times New Roman" w:hAnsi="Times New Roman" w:cs="Times New Roman"/>
          <w:bCs/>
          <w:sz w:val="24"/>
          <w:szCs w:val="24"/>
          <w:lang w:val="ru-RU"/>
        </w:rPr>
        <w:t>___________________</w:t>
      </w:r>
    </w:p>
    <w:p w:rsidR="00261CCD" w:rsidRPr="00825926" w:rsidRDefault="0010760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Телефон</w:t>
      </w:r>
      <w:r>
        <w:rPr>
          <w:rFonts w:ascii="Times New Roman" w:hAnsi="Times New Roman" w:cs="Times New Roman"/>
          <w:bCs/>
          <w:sz w:val="24"/>
          <w:szCs w:val="24"/>
          <w:lang w:val="ru-RU"/>
        </w:rPr>
        <w:t>:</w:t>
      </w:r>
      <w:r w:rsidR="00825926">
        <w:rPr>
          <w:rFonts w:ascii="Times New Roman" w:hAnsi="Times New Roman" w:cs="Times New Roman"/>
          <w:bCs/>
          <w:sz w:val="24"/>
          <w:szCs w:val="24"/>
        </w:rPr>
        <w:t xml:space="preserve"> 0800 33 18 33</w:t>
      </w:r>
    </w:p>
    <w:p w:rsidR="00261CCD" w:rsidRDefault="0082592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Номер поточного рахунку</w:t>
      </w:r>
    </w:p>
    <w:p w:rsidR="00261CCD" w:rsidRPr="0010760C" w:rsidRDefault="0010760C">
      <w:pPr>
        <w:spacing w:after="0" w:line="240" w:lineRule="auto"/>
        <w:jc w:val="both"/>
        <w:rPr>
          <w:lang w:val="ru-RU"/>
        </w:rPr>
      </w:pPr>
      <w:r>
        <w:rPr>
          <w:rFonts w:ascii="Times New Roman" w:eastAsia="Times New Roman" w:hAnsi="Times New Roman" w:cs="Times New Roman"/>
          <w:bCs/>
          <w:sz w:val="24"/>
          <w:szCs w:val="24"/>
          <w:lang w:eastAsia="uk-UA"/>
        </w:rPr>
        <w:t>UA</w:t>
      </w:r>
      <w:r>
        <w:rPr>
          <w:rFonts w:ascii="Helvetica" w:hAnsi="Helvetica"/>
          <w:color w:val="444444"/>
          <w:shd w:val="clear" w:color="auto" w:fill="FFFFFF"/>
        </w:rPr>
        <w:t>243123560000026001300549408</w:t>
      </w:r>
    </w:p>
    <w:p w:rsidR="00261CCD" w:rsidRPr="00825926" w:rsidRDefault="00825926">
      <w:pPr>
        <w:spacing w:after="0" w:line="240" w:lineRule="auto"/>
        <w:jc w:val="both"/>
        <w:rPr>
          <w:lang w:val="ru-RU"/>
        </w:rPr>
      </w:pPr>
      <w:r>
        <w:rPr>
          <w:rFonts w:ascii="Times New Roman" w:eastAsia="Times New Roman" w:hAnsi="Times New Roman" w:cs="Times New Roman"/>
          <w:bCs/>
          <w:sz w:val="24"/>
          <w:szCs w:val="24"/>
          <w:lang w:eastAsia="uk-UA"/>
        </w:rPr>
        <w:t>в ЗОУ АТ «Ощадбанк», МФО 312356</w:t>
      </w:r>
    </w:p>
    <w:p w:rsidR="00261CCD" w:rsidRDefault="00825926">
      <w:pPr>
        <w:spacing w:after="0" w:line="240" w:lineRule="auto"/>
        <w:jc w:val="both"/>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Номер поточного рахунку зі спеціальним режимом використання,</w:t>
      </w:r>
    </w:p>
    <w:p w:rsidR="00261CCD" w:rsidRDefault="00825926">
      <w:pPr>
        <w:spacing w:after="0" w:line="240" w:lineRule="auto"/>
        <w:jc w:val="both"/>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який використовується для оплати за електроенергію:</w:t>
      </w:r>
    </w:p>
    <w:p w:rsidR="00261CCD" w:rsidRPr="0010760C" w:rsidRDefault="0010760C">
      <w:pPr>
        <w:spacing w:after="0" w:line="240" w:lineRule="auto"/>
        <w:jc w:val="both"/>
        <w:rPr>
          <w:lang w:val="ru-RU"/>
        </w:rPr>
      </w:pPr>
      <w:r>
        <w:rPr>
          <w:rFonts w:ascii="Times New Roman" w:eastAsia="Times New Roman" w:hAnsi="Times New Roman" w:cs="Times New Roman"/>
          <w:bCs/>
          <w:sz w:val="24"/>
          <w:szCs w:val="24"/>
          <w:lang w:eastAsia="uk-UA"/>
        </w:rPr>
        <w:t>UA</w:t>
      </w:r>
      <w:r>
        <w:rPr>
          <w:rFonts w:ascii="Helvetica" w:hAnsi="Helvetica"/>
          <w:color w:val="444444"/>
          <w:shd w:val="clear" w:color="auto" w:fill="FFFFFF"/>
        </w:rPr>
        <w:t>913123560000026034300549408</w:t>
      </w:r>
    </w:p>
    <w:p w:rsidR="00261CCD" w:rsidRPr="00825926" w:rsidRDefault="00825926">
      <w:pPr>
        <w:spacing w:after="0" w:line="240" w:lineRule="auto"/>
        <w:jc w:val="both"/>
        <w:rPr>
          <w:lang w:val="ru-RU"/>
        </w:rPr>
      </w:pPr>
      <w:r>
        <w:rPr>
          <w:rFonts w:ascii="Times New Roman" w:eastAsia="Times New Roman" w:hAnsi="Times New Roman" w:cs="Times New Roman"/>
          <w:bCs/>
          <w:sz w:val="24"/>
          <w:szCs w:val="24"/>
          <w:lang w:eastAsia="uk-UA"/>
        </w:rPr>
        <w:t>в ЗОУ АТ «Ощадбанк», МФО 312356</w:t>
      </w:r>
    </w:p>
    <w:sectPr w:rsidR="00261CCD" w:rsidRPr="00825926">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CD"/>
    <w:rsid w:val="000B6C4C"/>
    <w:rsid w:val="0010760C"/>
    <w:rsid w:val="00261CCD"/>
    <w:rsid w:val="00660F15"/>
    <w:rsid w:val="00825926"/>
    <w:rsid w:val="00A723FD"/>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066A"/>
    <w:rPr>
      <w:color w:val="0563C1" w:themeColor="hyperlink"/>
      <w:u w:val="single"/>
    </w:rPr>
  </w:style>
  <w:style w:type="character" w:customStyle="1" w:styleId="1">
    <w:name w:val="Просмотренная гиперссылка1"/>
    <w:rPr>
      <w:color w:val="800000"/>
      <w:u w:val="single"/>
    </w:rPr>
  </w:style>
  <w:style w:type="paragraph" w:customStyle="1" w:styleId="a4">
    <w:name w:val="Заголовок"/>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a8">
    <w:name w:val="Покажчик"/>
    <w:basedOn w:val="a"/>
    <w:qFormat/>
    <w:pPr>
      <w:suppressLineNumbers/>
    </w:pPr>
    <w:rPr>
      <w:rFonts w:cs="Lohit Devanagari"/>
    </w:rPr>
  </w:style>
  <w:style w:type="paragraph" w:styleId="a9">
    <w:name w:val="List Paragraph"/>
    <w:basedOn w:val="a"/>
    <w:uiPriority w:val="34"/>
    <w:qFormat/>
    <w:rsid w:val="00107A6B"/>
    <w:pPr>
      <w:ind w:left="720"/>
      <w:contextualSpacing/>
    </w:pPr>
  </w:style>
  <w:style w:type="table" w:styleId="aa">
    <w:name w:val="Table Grid"/>
    <w:basedOn w:val="a1"/>
    <w:uiPriority w:val="39"/>
    <w:rsid w:val="00107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39"/>
    <w:rsid w:val="00434BF2"/>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066A"/>
    <w:rPr>
      <w:color w:val="0563C1" w:themeColor="hyperlink"/>
      <w:u w:val="single"/>
    </w:rPr>
  </w:style>
  <w:style w:type="character" w:customStyle="1" w:styleId="1">
    <w:name w:val="Просмотренная гиперссылка1"/>
    <w:rPr>
      <w:color w:val="800000"/>
      <w:u w:val="single"/>
    </w:rPr>
  </w:style>
  <w:style w:type="paragraph" w:customStyle="1" w:styleId="a4">
    <w:name w:val="Заголовок"/>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a8">
    <w:name w:val="Покажчик"/>
    <w:basedOn w:val="a"/>
    <w:qFormat/>
    <w:pPr>
      <w:suppressLineNumbers/>
    </w:pPr>
    <w:rPr>
      <w:rFonts w:cs="Lohit Devanagari"/>
    </w:rPr>
  </w:style>
  <w:style w:type="paragraph" w:styleId="a9">
    <w:name w:val="List Paragraph"/>
    <w:basedOn w:val="a"/>
    <w:uiPriority w:val="34"/>
    <w:qFormat/>
    <w:rsid w:val="00107A6B"/>
    <w:pPr>
      <w:ind w:left="720"/>
      <w:contextualSpacing/>
    </w:pPr>
  </w:style>
  <w:style w:type="table" w:styleId="aa">
    <w:name w:val="Table Grid"/>
    <w:basedOn w:val="a1"/>
    <w:uiPriority w:val="39"/>
    <w:rsid w:val="00107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39"/>
    <w:rsid w:val="00434BF2"/>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ez.tolk.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5865</Words>
  <Characters>33433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Петро</dc:creator>
  <cp:lastModifiedBy>Инна Мошкина</cp:lastModifiedBy>
  <cp:revision>2</cp:revision>
  <dcterms:created xsi:type="dcterms:W3CDTF">2023-09-18T07:20:00Z</dcterms:created>
  <dcterms:modified xsi:type="dcterms:W3CDTF">2023-09-18T07:20:00Z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